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C0" w:rsidRPr="00DA30A8" w:rsidRDefault="0029296B">
      <w:pPr>
        <w:rPr>
          <w:b/>
          <w:i/>
          <w:u w:val="single"/>
        </w:rPr>
      </w:pPr>
      <w:r w:rsidRPr="00DA30A8">
        <w:rPr>
          <w:b/>
          <w:i/>
          <w:sz w:val="28"/>
          <w:u w:val="single"/>
        </w:rPr>
        <w:t>Årsberättelse för Bastuvännerna i Pa</w:t>
      </w:r>
      <w:r w:rsidR="00EB3F13" w:rsidRPr="00DA30A8">
        <w:rPr>
          <w:b/>
          <w:i/>
          <w:sz w:val="28"/>
          <w:u w:val="single"/>
        </w:rPr>
        <w:t>r</w:t>
      </w:r>
      <w:r w:rsidRPr="00DA30A8">
        <w:rPr>
          <w:b/>
          <w:i/>
          <w:sz w:val="28"/>
          <w:u w:val="single"/>
        </w:rPr>
        <w:t>adisbacken</w:t>
      </w:r>
      <w:r w:rsidR="00DA30A8">
        <w:rPr>
          <w:b/>
          <w:i/>
          <w:sz w:val="28"/>
          <w:u w:val="single"/>
        </w:rPr>
        <w:t xml:space="preserve"> </w:t>
      </w:r>
      <w:r w:rsidR="00EB009C">
        <w:rPr>
          <w:b/>
          <w:i/>
          <w:sz w:val="28"/>
          <w:u w:val="single"/>
        </w:rPr>
        <w:t>2017</w:t>
      </w:r>
    </w:p>
    <w:p w:rsidR="0029296B" w:rsidRPr="0029296B" w:rsidRDefault="0029296B" w:rsidP="0029296B">
      <w:pPr>
        <w:spacing w:before="100" w:beforeAutospacing="1" w:after="100" w:afterAutospacing="1" w:line="240" w:lineRule="auto"/>
      </w:pPr>
      <w:r w:rsidRPr="0029296B">
        <w:rPr>
          <w:u w:val="single"/>
        </w:rPr>
        <w:t>Bastuvännernas funktionärer:</w:t>
      </w:r>
      <w:r w:rsidRPr="0029296B">
        <w:br/>
        <w:t>Rainer Hemmälin, ordf. - Urban Rydmark, v. ordf.</w:t>
      </w:r>
      <w:r w:rsidRPr="0029296B">
        <w:br/>
      </w:r>
      <w:r w:rsidR="00EB009C" w:rsidRPr="0029296B">
        <w:t>Krister Wesström</w:t>
      </w:r>
      <w:r w:rsidRPr="0029296B">
        <w:t xml:space="preserve">, sekr. </w:t>
      </w:r>
      <w:r w:rsidR="00EB009C">
        <w:t>–</w:t>
      </w:r>
      <w:r w:rsidRPr="0029296B">
        <w:t xml:space="preserve"> </w:t>
      </w:r>
      <w:r w:rsidR="00EB009C">
        <w:t>Arne Andersson</w:t>
      </w:r>
      <w:r w:rsidRPr="0029296B">
        <w:t>, v. sekr.</w:t>
      </w:r>
      <w:r w:rsidRPr="0029296B">
        <w:br/>
        <w:t xml:space="preserve">Karl-Erik Andersson, kassör </w:t>
      </w:r>
    </w:p>
    <w:p w:rsidR="0029296B" w:rsidRDefault="0029296B" w:rsidP="0029296B">
      <w:r w:rsidRPr="0029296B">
        <w:rPr>
          <w:u w:val="single"/>
        </w:rPr>
        <w:t>Bastuvännernas programkommitté:</w:t>
      </w:r>
      <w:r w:rsidRPr="0029296B">
        <w:rPr>
          <w:u w:val="single"/>
        </w:rPr>
        <w:br/>
      </w:r>
      <w:r w:rsidRPr="0029296B">
        <w:t xml:space="preserve">Arne Andersson, Lasse </w:t>
      </w:r>
      <w:proofErr w:type="spellStart"/>
      <w:r w:rsidRPr="0029296B">
        <w:t>Oddsberg</w:t>
      </w:r>
      <w:proofErr w:type="spellEnd"/>
      <w:r w:rsidRPr="0029296B">
        <w:t>, Roll</w:t>
      </w:r>
      <w:r w:rsidR="0067213F">
        <w:t>e Engström och Kurre Samuelsson</w:t>
      </w:r>
    </w:p>
    <w:p w:rsidR="0067213F" w:rsidRPr="0067213F" w:rsidRDefault="0067213F" w:rsidP="0067213F">
      <w:pPr>
        <w:pStyle w:val="Normalweb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Bastuvännernas </w:t>
      </w:r>
      <w:r w:rsidR="00BB0C24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g</w:t>
      </w:r>
      <w:r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olfkommitté:</w:t>
      </w:r>
      <w:r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br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Krister </w:t>
      </w:r>
      <w:r w:rsidRPr="0067213F">
        <w:rPr>
          <w:rFonts w:asciiTheme="minorHAnsi" w:eastAsiaTheme="minorHAnsi" w:hAnsiTheme="minorHAnsi" w:cstheme="minorBidi"/>
          <w:sz w:val="22"/>
          <w:szCs w:val="22"/>
          <w:lang w:eastAsia="en-US"/>
        </w:rPr>
        <w:t>Wesström</w:t>
      </w:r>
      <w:r w:rsidR="00603A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och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Rainer </w:t>
      </w:r>
      <w:r w:rsidRPr="0067213F">
        <w:rPr>
          <w:rFonts w:asciiTheme="minorHAnsi" w:eastAsiaTheme="minorHAnsi" w:hAnsiTheme="minorHAnsi" w:cstheme="minorBidi"/>
          <w:sz w:val="22"/>
          <w:szCs w:val="22"/>
          <w:lang w:eastAsia="en-US"/>
        </w:rPr>
        <w:t>Hemmälin</w:t>
      </w:r>
    </w:p>
    <w:p w:rsidR="005D2741" w:rsidRDefault="005D2741" w:rsidP="005D2741">
      <w:pPr>
        <w:ind w:left="2608" w:firstLine="1304"/>
      </w:pPr>
      <w:r w:rsidRPr="00EB009C">
        <w:t>∞∞∞∞∞</w:t>
      </w:r>
    </w:p>
    <w:p w:rsidR="00011520" w:rsidRDefault="00DA30A8" w:rsidP="00011520">
      <w:r>
        <w:t>Bastuvännerna</w:t>
      </w:r>
      <w:r w:rsidR="00EB009C">
        <w:t xml:space="preserve"> </w:t>
      </w:r>
      <w:r w:rsidR="00E81DFD">
        <w:t xml:space="preserve">har 19 </w:t>
      </w:r>
      <w:r w:rsidR="00EB009C">
        <w:t xml:space="preserve">aktiva </w:t>
      </w:r>
      <w:r w:rsidR="00E81DFD">
        <w:t>medlemmar,</w:t>
      </w:r>
      <w:r>
        <w:t xml:space="preserve"> </w:t>
      </w:r>
      <w:r w:rsidR="00EB009C">
        <w:t xml:space="preserve">med Tage </w:t>
      </w:r>
      <w:proofErr w:type="spellStart"/>
      <w:r w:rsidR="00EB009C" w:rsidRPr="00EB009C">
        <w:t>Järpsten</w:t>
      </w:r>
      <w:proofErr w:type="spellEnd"/>
      <w:r w:rsidR="00EB009C">
        <w:t xml:space="preserve"> som veteranmedlem. </w:t>
      </w:r>
      <w:r w:rsidR="00011520">
        <w:t>Under året har två nya medlemmar invalts: Ulf Johansson och Jan Pettersson.</w:t>
      </w:r>
    </w:p>
    <w:p w:rsidR="00EB009C" w:rsidRDefault="00EB009C" w:rsidP="0029296B">
      <w:r>
        <w:t>Tyvärr har under året medlemsantalet reducerats efter at</w:t>
      </w:r>
      <w:r w:rsidR="000223BD">
        <w:t>t</w:t>
      </w:r>
      <w:r>
        <w:t xml:space="preserve"> Stig Larsson tråkigt nog har lämnat oss.</w:t>
      </w:r>
    </w:p>
    <w:p w:rsidR="000E43FA" w:rsidRDefault="00EB009C" w:rsidP="0029296B">
      <w:r>
        <w:t xml:space="preserve">Bastuvännerna </w:t>
      </w:r>
      <w:r w:rsidR="00DA30A8">
        <w:t>har under året haft 1</w:t>
      </w:r>
      <w:r>
        <w:t>5</w:t>
      </w:r>
      <w:r w:rsidR="00DA30A8">
        <w:t xml:space="preserve"> sammankomster</w:t>
      </w:r>
      <w:r w:rsidR="00E81DFD">
        <w:t xml:space="preserve">. </w:t>
      </w:r>
      <w:r w:rsidR="00F75429">
        <w:t>Vi</w:t>
      </w:r>
      <w:bookmarkStart w:id="0" w:name="_GoBack"/>
      <w:bookmarkEnd w:id="0"/>
      <w:r w:rsidR="000E43FA">
        <w:t xml:space="preserve"> </w:t>
      </w:r>
      <w:r>
        <w:t xml:space="preserve">samlas </w:t>
      </w:r>
      <w:r w:rsidR="000223BD">
        <w:t>varannan måndag til</w:t>
      </w:r>
      <w:r>
        <w:t>l bastu</w:t>
      </w:r>
      <w:r w:rsidR="000E43FA">
        <w:t>bad, golf</w:t>
      </w:r>
      <w:r>
        <w:t xml:space="preserve">puttning </w:t>
      </w:r>
      <w:r w:rsidR="000E43FA">
        <w:t>och till eftersnack</w:t>
      </w:r>
      <w:r>
        <w:t>. Där vi löser alla frågor som tänkas kan</w:t>
      </w:r>
      <w:r w:rsidR="000223BD">
        <w:t>,</w:t>
      </w:r>
      <w:r>
        <w:t xml:space="preserve"> till </w:t>
      </w:r>
      <w:r w:rsidR="000E43FA">
        <w:t xml:space="preserve">en enkel förtäring </w:t>
      </w:r>
      <w:r w:rsidR="000223BD">
        <w:t xml:space="preserve">arrangerad av </w:t>
      </w:r>
      <w:r w:rsidR="00603A99">
        <w:t xml:space="preserve">några </w:t>
      </w:r>
      <w:r w:rsidR="000223BD">
        <w:t xml:space="preserve">av Bastuvännerna. Givetvis får </w:t>
      </w:r>
      <w:r>
        <w:t xml:space="preserve">vi också </w:t>
      </w:r>
      <w:r w:rsidR="000223BD">
        <w:t xml:space="preserve">inta </w:t>
      </w:r>
      <w:r w:rsidR="000E43FA">
        <w:t>klubbdrycken.</w:t>
      </w:r>
    </w:p>
    <w:p w:rsidR="006C539B" w:rsidRDefault="00E81DFD" w:rsidP="0029296B">
      <w:r>
        <w:t>Å</w:t>
      </w:r>
      <w:r w:rsidR="00DA30A8">
        <w:t xml:space="preserve">rsmöte </w:t>
      </w:r>
      <w:r>
        <w:t xml:space="preserve">hölls </w:t>
      </w:r>
      <w:r w:rsidR="00DA30A8">
        <w:t>den 1</w:t>
      </w:r>
      <w:r w:rsidR="00EB009C">
        <w:t>3</w:t>
      </w:r>
      <w:r w:rsidR="00DA30A8">
        <w:t xml:space="preserve"> mars, våravslutning den 2</w:t>
      </w:r>
      <w:r w:rsidR="00EB009C">
        <w:t>4</w:t>
      </w:r>
      <w:r w:rsidR="00DA30A8">
        <w:t xml:space="preserve"> april</w:t>
      </w:r>
      <w:r w:rsidR="000223BD">
        <w:t>, höststart den 25 september</w:t>
      </w:r>
      <w:r w:rsidR="00DA30A8">
        <w:t xml:space="preserve"> och julavslu</w:t>
      </w:r>
      <w:r w:rsidR="00EB009C">
        <w:t>tning den 18</w:t>
      </w:r>
      <w:r w:rsidR="00DA30A8">
        <w:t xml:space="preserve"> december.</w:t>
      </w:r>
    </w:p>
    <w:p w:rsidR="006C539B" w:rsidRPr="006C539B" w:rsidRDefault="006C539B" w:rsidP="0029296B">
      <w:pPr>
        <w:rPr>
          <w:u w:val="single"/>
        </w:rPr>
      </w:pPr>
      <w:r w:rsidRPr="006C539B">
        <w:rPr>
          <w:u w:val="single"/>
        </w:rPr>
        <w:t>Övriga aktiviteter</w:t>
      </w:r>
    </w:p>
    <w:p w:rsidR="00E65BC3" w:rsidRDefault="006C539B" w:rsidP="00EB009C">
      <w:r>
        <w:t xml:space="preserve">Den </w:t>
      </w:r>
      <w:r w:rsidR="00EB009C" w:rsidRPr="00370894">
        <w:rPr>
          <w:u w:val="single"/>
        </w:rPr>
        <w:t>17 mars</w:t>
      </w:r>
      <w:r w:rsidR="00EB009C">
        <w:t xml:space="preserve"> ordnade </w:t>
      </w:r>
      <w:r>
        <w:t xml:space="preserve">Bastuvännerna </w:t>
      </w:r>
      <w:r w:rsidR="00EB009C">
        <w:t xml:space="preserve">en </w:t>
      </w:r>
      <w:r w:rsidR="00E859FD">
        <w:t xml:space="preserve">kryssning </w:t>
      </w:r>
      <w:r w:rsidR="00EB009C">
        <w:t xml:space="preserve">med sina respektive </w:t>
      </w:r>
      <w:r w:rsidR="00E859FD">
        <w:t xml:space="preserve">till Åland. Buss hämtade </w:t>
      </w:r>
      <w:r w:rsidR="00011520">
        <w:t xml:space="preserve">oss 31 förväntansfulla resenärer </w:t>
      </w:r>
      <w:r w:rsidR="002F0702">
        <w:t>vid Storängshallen</w:t>
      </w:r>
      <w:r w:rsidR="00E859FD">
        <w:t>, för direkt färd till Eckerölinjens färja i Grisslehamn. Väl ombord in</w:t>
      </w:r>
      <w:r w:rsidR="00E65BC3">
        <w:t>togs</w:t>
      </w:r>
      <w:r w:rsidR="00E65BC3" w:rsidRPr="00E65BC3">
        <w:t xml:space="preserve"> </w:t>
      </w:r>
      <w:r w:rsidR="00E65BC3">
        <w:t>en 3-rätters måltid i restaurang Rospiggen. Därefter fria aktiviteter, som besök i Taxfree, drinkar och dans i Pub Kuling.</w:t>
      </w:r>
      <w:r w:rsidR="00603A99">
        <w:t xml:space="preserve"> Bussen </w:t>
      </w:r>
      <w:proofErr w:type="spellStart"/>
      <w:r w:rsidR="00603A99">
        <w:t>återlevererade</w:t>
      </w:r>
      <w:proofErr w:type="spellEnd"/>
      <w:r w:rsidR="00603A99">
        <w:t xml:space="preserve"> sedan sällskapet till Paradiset.</w:t>
      </w:r>
    </w:p>
    <w:p w:rsidR="00C51064" w:rsidRDefault="00C51064" w:rsidP="00C51064">
      <w:pPr>
        <w:jc w:val="center"/>
      </w:pPr>
      <w:r>
        <w:rPr>
          <w:noProof/>
          <w:lang w:eastAsia="sv-SE"/>
        </w:rPr>
        <w:drawing>
          <wp:inline distT="0" distB="0" distL="0" distR="0">
            <wp:extent cx="4305600" cy="2109600"/>
            <wp:effectExtent l="19050" t="19050" r="19050" b="2413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_0291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600" cy="2109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30BFA" w:rsidRPr="00656BB6" w:rsidRDefault="00730BFA" w:rsidP="00730BFA">
      <w:pPr>
        <w:jc w:val="center"/>
        <w:rPr>
          <w:i/>
          <w:sz w:val="20"/>
        </w:rPr>
      </w:pPr>
      <w:r w:rsidRPr="00656BB6">
        <w:rPr>
          <w:i/>
          <w:sz w:val="20"/>
        </w:rPr>
        <w:t xml:space="preserve">Britt-Marie </w:t>
      </w:r>
      <w:proofErr w:type="spellStart"/>
      <w:r w:rsidRPr="00656BB6">
        <w:rPr>
          <w:i/>
          <w:sz w:val="20"/>
        </w:rPr>
        <w:t>Wikenståhl</w:t>
      </w:r>
      <w:proofErr w:type="spellEnd"/>
      <w:r w:rsidRPr="00656BB6">
        <w:rPr>
          <w:i/>
          <w:sz w:val="20"/>
        </w:rPr>
        <w:t xml:space="preserve"> tackade för maten </w:t>
      </w:r>
      <w:r w:rsidR="008B3C7F">
        <w:rPr>
          <w:i/>
          <w:sz w:val="20"/>
        </w:rPr>
        <w:t>i restaurang Rospiggen</w:t>
      </w:r>
      <w:r w:rsidR="008B3C7F">
        <w:rPr>
          <w:i/>
          <w:sz w:val="20"/>
        </w:rPr>
        <w:br/>
      </w:r>
      <w:r w:rsidRPr="00656BB6">
        <w:rPr>
          <w:i/>
          <w:sz w:val="20"/>
        </w:rPr>
        <w:t>och inbjudan till kryssningen</w:t>
      </w:r>
    </w:p>
    <w:p w:rsidR="00730BFA" w:rsidRDefault="00730BFA">
      <w:r>
        <w:br w:type="page"/>
      </w:r>
    </w:p>
    <w:p w:rsidR="00370894" w:rsidRDefault="007A7FF7" w:rsidP="0029296B">
      <w:r>
        <w:lastRenderedPageBreak/>
        <w:t xml:space="preserve">Den </w:t>
      </w:r>
      <w:r w:rsidR="006F03FB" w:rsidRPr="00370894">
        <w:rPr>
          <w:u w:val="single"/>
        </w:rPr>
        <w:t>7</w:t>
      </w:r>
      <w:r w:rsidRPr="00370894">
        <w:rPr>
          <w:u w:val="single"/>
        </w:rPr>
        <w:t xml:space="preserve"> november</w:t>
      </w:r>
      <w:r>
        <w:t xml:space="preserve"> gjorde 1</w:t>
      </w:r>
      <w:r w:rsidR="006F03FB">
        <w:t>5</w:t>
      </w:r>
      <w:r>
        <w:t xml:space="preserve"> Bastuvänner en ”</w:t>
      </w:r>
      <w:r w:rsidR="006F03FB">
        <w:t>studie</w:t>
      </w:r>
      <w:r>
        <w:t>resa”</w:t>
      </w:r>
      <w:r w:rsidR="006F03FB">
        <w:t xml:space="preserve"> till Nynäshamns Ångbryggeri. Med pendeltåg förflyttade vi oss till hamnstaden och dess utsökta bryggeri. Här fick vi prova ett antal av deras olika ölsorter och till avslutning inta deras Bryggarbricka</w:t>
      </w:r>
      <w:r w:rsidR="00011520">
        <w:t>,</w:t>
      </w:r>
      <w:r w:rsidR="006F03FB">
        <w:t xml:space="preserve"> </w:t>
      </w:r>
      <w:r w:rsidR="00370894">
        <w:t xml:space="preserve">tillsammans med </w:t>
      </w:r>
      <w:r w:rsidR="000223BD">
        <w:t xml:space="preserve">ett av </w:t>
      </w:r>
      <w:r w:rsidR="00370894">
        <w:t xml:space="preserve">bryggeriets populäraste öl: </w:t>
      </w:r>
      <w:proofErr w:type="spellStart"/>
      <w:r w:rsidR="00370894" w:rsidRPr="00370894">
        <w:t>Bedarö</w:t>
      </w:r>
      <w:proofErr w:type="spellEnd"/>
      <w:r w:rsidR="00370894" w:rsidRPr="00370894">
        <w:t xml:space="preserve"> Bitter</w:t>
      </w:r>
      <w:r w:rsidR="00011520">
        <w:t>.</w:t>
      </w:r>
      <w:r w:rsidR="00370894">
        <w:t xml:space="preserve"> </w:t>
      </w:r>
    </w:p>
    <w:p w:rsidR="00C51064" w:rsidRDefault="00C51064" w:rsidP="00730BFA">
      <w:pPr>
        <w:jc w:val="center"/>
      </w:pPr>
      <w:r>
        <w:rPr>
          <w:noProof/>
          <w:lang w:eastAsia="sv-SE"/>
        </w:rPr>
        <w:drawing>
          <wp:inline distT="0" distB="0" distL="0" distR="0" wp14:anchorId="6D53A646" wp14:editId="3D1EBE38">
            <wp:extent cx="4209288" cy="2368296"/>
            <wp:effectExtent l="19050" t="19050" r="20320" b="1333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1107_140451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9288" cy="236829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37CEF" w:rsidRPr="00656BB6" w:rsidRDefault="00037CEF" w:rsidP="00037CEF">
      <w:pPr>
        <w:jc w:val="center"/>
        <w:rPr>
          <w:i/>
          <w:sz w:val="20"/>
        </w:rPr>
      </w:pPr>
      <w:r w:rsidRPr="00656BB6">
        <w:rPr>
          <w:i/>
          <w:sz w:val="20"/>
        </w:rPr>
        <w:t xml:space="preserve">Bastuvännernas </w:t>
      </w:r>
      <w:proofErr w:type="spellStart"/>
      <w:r w:rsidRPr="00656BB6">
        <w:rPr>
          <w:i/>
          <w:sz w:val="20"/>
        </w:rPr>
        <w:t>ölexpertis</w:t>
      </w:r>
      <w:proofErr w:type="spellEnd"/>
      <w:r w:rsidRPr="00656BB6">
        <w:rPr>
          <w:i/>
          <w:sz w:val="20"/>
        </w:rPr>
        <w:t xml:space="preserve"> är samlad till </w:t>
      </w:r>
      <w:proofErr w:type="spellStart"/>
      <w:r w:rsidRPr="00656BB6">
        <w:rPr>
          <w:i/>
          <w:sz w:val="20"/>
        </w:rPr>
        <w:t>ölprovning</w:t>
      </w:r>
      <w:proofErr w:type="spellEnd"/>
      <w:r w:rsidRPr="00656BB6">
        <w:rPr>
          <w:i/>
          <w:sz w:val="20"/>
        </w:rPr>
        <w:t xml:space="preserve"> på Nynäshamns Ångbryggeri</w:t>
      </w:r>
    </w:p>
    <w:p w:rsidR="009051A2" w:rsidRDefault="00656BB6" w:rsidP="00656BB6">
      <w:pPr>
        <w:spacing w:before="120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br/>
      </w:r>
      <w:r w:rsidR="009051A2" w:rsidRPr="009051A2">
        <w:rPr>
          <w:b/>
          <w:i/>
          <w:sz w:val="28"/>
          <w:u w:val="single"/>
        </w:rPr>
        <w:t xml:space="preserve">Sammanställning av ekonomin för </w:t>
      </w:r>
      <w:r w:rsidR="00EB009C">
        <w:rPr>
          <w:b/>
          <w:i/>
          <w:sz w:val="28"/>
          <w:u w:val="single"/>
        </w:rPr>
        <w:t>2017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840"/>
        <w:gridCol w:w="1704"/>
        <w:gridCol w:w="1360"/>
        <w:gridCol w:w="1759"/>
      </w:tblGrid>
      <w:tr w:rsidR="009051A2" w:rsidRPr="009051A2" w:rsidTr="009051A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1131AF">
            <w:pPr>
              <w:spacing w:after="0" w:line="240" w:lineRule="auto"/>
              <w:ind w:left="-70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51A2">
              <w:rPr>
                <w:rFonts w:ascii="Calibri" w:eastAsia="Times New Roman" w:hAnsi="Calibri" w:cs="Calibri"/>
                <w:color w:val="000000"/>
                <w:lang w:eastAsia="sv-SE"/>
              </w:rPr>
              <w:t>Aktivitet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1131AF">
            <w:pPr>
              <w:spacing w:after="0" w:line="240" w:lineRule="auto"/>
              <w:ind w:left="-70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51A2">
              <w:rPr>
                <w:rFonts w:ascii="Calibri" w:eastAsia="Times New Roman" w:hAnsi="Calibri" w:cs="Calibri"/>
                <w:color w:val="000000"/>
                <w:lang w:eastAsia="sv-SE"/>
              </w:rPr>
              <w:t>Inbetalt/gubbe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1131AF">
            <w:pPr>
              <w:spacing w:after="0" w:line="240" w:lineRule="auto"/>
              <w:ind w:left="-70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51A2">
              <w:rPr>
                <w:rFonts w:ascii="Calibri" w:eastAsia="Times New Roman" w:hAnsi="Calibri" w:cs="Calibri"/>
                <w:color w:val="000000"/>
                <w:lang w:eastAsia="sv-SE"/>
              </w:rPr>
              <w:t>Inbetalt/totalt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1131AF">
            <w:pPr>
              <w:spacing w:after="0" w:line="240" w:lineRule="auto"/>
              <w:ind w:left="-70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51A2">
              <w:rPr>
                <w:rFonts w:ascii="Calibri" w:eastAsia="Times New Roman" w:hAnsi="Calibri" w:cs="Calibri"/>
                <w:color w:val="000000"/>
                <w:lang w:eastAsia="sv-SE"/>
              </w:rPr>
              <w:t>utgifter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1131AF">
            <w:pPr>
              <w:spacing w:after="0" w:line="240" w:lineRule="auto"/>
              <w:ind w:left="-70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51A2">
              <w:rPr>
                <w:rFonts w:ascii="Calibri" w:eastAsia="Times New Roman" w:hAnsi="Calibri" w:cs="Calibri"/>
                <w:color w:val="000000"/>
                <w:lang w:eastAsia="sv-SE"/>
              </w:rPr>
              <w:t>saldo</w:t>
            </w:r>
          </w:p>
        </w:tc>
      </w:tr>
      <w:tr w:rsidR="009051A2" w:rsidRPr="009051A2" w:rsidTr="009051A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1131AF">
            <w:pPr>
              <w:spacing w:after="0" w:line="240" w:lineRule="auto"/>
              <w:ind w:left="-70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1131AF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1131AF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1131AF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1131AF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051A2" w:rsidRPr="009051A2" w:rsidTr="009051A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150639">
            <w:pPr>
              <w:spacing w:after="0" w:line="240" w:lineRule="auto"/>
              <w:ind w:left="-70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</w:pPr>
            <w:r w:rsidRPr="009051A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  <w:t>Överskott från 201</w:t>
            </w:r>
            <w:r w:rsidR="0015063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1131AF">
            <w:pPr>
              <w:spacing w:after="0" w:line="240" w:lineRule="auto"/>
              <w:ind w:left="-70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1131AF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1131AF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150639" w:rsidP="00150639">
            <w:pPr>
              <w:spacing w:after="0" w:line="240" w:lineRule="auto"/>
              <w:ind w:left="-70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1747</w:t>
            </w:r>
            <w:r w:rsidR="009051A2" w:rsidRPr="009051A2">
              <w:rPr>
                <w:rFonts w:ascii="Calibri" w:eastAsia="Times New Roman" w:hAnsi="Calibri" w:cs="Calibri"/>
                <w:color w:val="000000"/>
                <w:lang w:eastAsia="sv-SE"/>
              </w:rPr>
              <w:t>,50</w:t>
            </w:r>
            <w:proofErr w:type="gramEnd"/>
          </w:p>
        </w:tc>
      </w:tr>
      <w:tr w:rsidR="009051A2" w:rsidRPr="009051A2" w:rsidTr="009051A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1131AF">
            <w:pPr>
              <w:spacing w:after="0" w:line="240" w:lineRule="auto"/>
              <w:ind w:left="-70" w:right="-99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1131AF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1131AF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1131AF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1131AF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051A2" w:rsidRPr="009051A2" w:rsidTr="009051A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1131AF">
            <w:pPr>
              <w:spacing w:after="0" w:line="240" w:lineRule="auto"/>
              <w:ind w:left="-70"/>
              <w:rPr>
                <w:rFonts w:ascii="Calibri" w:eastAsia="Times New Roman" w:hAnsi="Calibri" w:cs="Calibri"/>
                <w:bCs/>
                <w:color w:val="000000"/>
                <w:lang w:eastAsia="sv-SE"/>
              </w:rPr>
            </w:pPr>
            <w:r w:rsidRPr="009051A2">
              <w:rPr>
                <w:rFonts w:ascii="Calibri" w:eastAsia="Times New Roman" w:hAnsi="Calibri" w:cs="Calibri"/>
                <w:bCs/>
                <w:color w:val="000000"/>
                <w:lang w:eastAsia="sv-SE"/>
              </w:rPr>
              <w:t xml:space="preserve">Årsavgift </w:t>
            </w:r>
            <w:r w:rsidR="00EB009C">
              <w:rPr>
                <w:rFonts w:ascii="Calibri" w:eastAsia="Times New Roman" w:hAnsi="Calibri" w:cs="Calibri"/>
                <w:bCs/>
                <w:color w:val="000000"/>
                <w:lang w:eastAsia="sv-SE"/>
              </w:rPr>
              <w:t>2017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1131AF">
            <w:pPr>
              <w:spacing w:after="0" w:line="240" w:lineRule="auto"/>
              <w:ind w:left="-70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51A2">
              <w:rPr>
                <w:rFonts w:ascii="Calibri" w:eastAsia="Times New Roman" w:hAnsi="Calibri" w:cs="Calibri"/>
                <w:color w:val="000000"/>
                <w:lang w:eastAsia="sv-SE"/>
              </w:rPr>
              <w:t>100,00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150639" w:rsidP="00150639">
            <w:pPr>
              <w:spacing w:after="0" w:line="240" w:lineRule="auto"/>
              <w:ind w:left="-70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</w:t>
            </w:r>
            <w:r w:rsidR="009051A2" w:rsidRPr="009051A2">
              <w:rPr>
                <w:rFonts w:ascii="Calibri" w:eastAsia="Times New Roman" w:hAnsi="Calibri" w:cs="Calibri"/>
                <w:color w:val="000000"/>
                <w:lang w:eastAsia="sv-SE"/>
              </w:rPr>
              <w:t>00,00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1131AF">
            <w:pPr>
              <w:spacing w:after="0" w:line="240" w:lineRule="auto"/>
              <w:ind w:left="-70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150639" w:rsidP="001131AF">
            <w:pPr>
              <w:spacing w:after="0" w:line="240" w:lineRule="auto"/>
              <w:ind w:left="-70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</w:t>
            </w:r>
            <w:r w:rsidR="009051A2" w:rsidRPr="009051A2">
              <w:rPr>
                <w:rFonts w:ascii="Calibri" w:eastAsia="Times New Roman" w:hAnsi="Calibri" w:cs="Calibri"/>
                <w:color w:val="000000"/>
                <w:lang w:eastAsia="sv-SE"/>
              </w:rPr>
              <w:t>00,00</w:t>
            </w:r>
            <w:proofErr w:type="gramEnd"/>
          </w:p>
        </w:tc>
      </w:tr>
      <w:tr w:rsidR="009051A2" w:rsidRPr="009051A2" w:rsidTr="009051A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1131AF">
            <w:pPr>
              <w:spacing w:after="0" w:line="240" w:lineRule="auto"/>
              <w:ind w:left="-70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1131AF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1131AF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1131AF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1131AF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051A2" w:rsidRPr="009051A2" w:rsidTr="009051A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150639">
            <w:pPr>
              <w:spacing w:after="0" w:line="240" w:lineRule="auto"/>
              <w:ind w:left="-70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51A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Intäkter </w:t>
            </w:r>
            <w:r w:rsidR="00150639">
              <w:rPr>
                <w:rFonts w:ascii="Calibri" w:eastAsia="Times New Roman" w:hAnsi="Calibri" w:cs="Calibri"/>
                <w:color w:val="000000"/>
                <w:lang w:eastAsia="sv-SE"/>
              </w:rPr>
              <w:t>bryggeribesök</w:t>
            </w:r>
            <w:r w:rsidR="00603A99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m.m.</w:t>
            </w:r>
            <w:r w:rsidRPr="009051A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1131AF">
            <w:pPr>
              <w:spacing w:after="0" w:line="240" w:lineRule="auto"/>
              <w:ind w:left="-70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51A2">
              <w:rPr>
                <w:rFonts w:ascii="Calibri" w:eastAsia="Times New Roman" w:hAnsi="Calibri" w:cs="Calibri"/>
                <w:color w:val="000000"/>
                <w:lang w:eastAsia="sv-SE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603A99" w:rsidP="00603A99">
            <w:pPr>
              <w:spacing w:after="0" w:line="240" w:lineRule="auto"/>
              <w:ind w:left="-70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70</w:t>
            </w:r>
            <w:r w:rsidR="00DF476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9051A2" w:rsidRPr="009051A2">
              <w:rPr>
                <w:rFonts w:ascii="Calibri" w:eastAsia="Times New Roman" w:hAnsi="Calibri" w:cs="Calibri"/>
                <w:color w:val="000000"/>
                <w:lang w:eastAsia="sv-SE"/>
              </w:rPr>
              <w:t>,00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1131AF">
            <w:pPr>
              <w:spacing w:after="0" w:line="240" w:lineRule="auto"/>
              <w:ind w:left="-70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603A99" w:rsidP="00603A99">
            <w:pPr>
              <w:spacing w:after="0" w:line="240" w:lineRule="auto"/>
              <w:ind w:left="-70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7060</w:t>
            </w:r>
            <w:r w:rsidR="009051A2" w:rsidRPr="009051A2">
              <w:rPr>
                <w:rFonts w:ascii="Calibri" w:eastAsia="Times New Roman" w:hAnsi="Calibri" w:cs="Calibri"/>
                <w:color w:val="000000"/>
                <w:lang w:eastAsia="sv-SE"/>
              </w:rPr>
              <w:t>,00</w:t>
            </w:r>
            <w:proofErr w:type="gramEnd"/>
          </w:p>
        </w:tc>
      </w:tr>
      <w:tr w:rsidR="009051A2" w:rsidRPr="009051A2" w:rsidTr="009051A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1131AF">
            <w:pPr>
              <w:spacing w:after="0" w:line="240" w:lineRule="auto"/>
              <w:ind w:left="-70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1131AF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1131AF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1131AF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1131AF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051A2" w:rsidRPr="009051A2" w:rsidTr="009051A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DF4763">
            <w:pPr>
              <w:spacing w:after="0" w:line="240" w:lineRule="auto"/>
              <w:ind w:left="-70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51A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Utgifter </w:t>
            </w:r>
            <w:r w:rsidR="00DF476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bryggeribesök </w:t>
            </w:r>
            <w:r w:rsidRPr="009051A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vår/höstavslutning </w:t>
            </w:r>
            <w:r w:rsidR="00DF4763">
              <w:rPr>
                <w:rFonts w:ascii="Calibri" w:eastAsia="Times New Roman" w:hAnsi="Calibri" w:cs="Calibri"/>
                <w:color w:val="000000"/>
                <w:lang w:eastAsia="sv-SE"/>
              </w:rPr>
              <w:t>mm.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1131AF">
            <w:pPr>
              <w:spacing w:after="0" w:line="240" w:lineRule="auto"/>
              <w:ind w:left="-70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1131AF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DF4763" w:rsidP="00DF4763">
            <w:pPr>
              <w:spacing w:after="0" w:line="240" w:lineRule="auto"/>
              <w:ind w:left="-70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10254,2</w:t>
            </w:r>
            <w:r w:rsidR="009051A2" w:rsidRPr="009051A2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proofErr w:type="gramEnd"/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DF4763">
            <w:pPr>
              <w:spacing w:after="0" w:line="240" w:lineRule="auto"/>
              <w:ind w:left="-70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9051A2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proofErr w:type="gramEnd"/>
            <w:r w:rsidRPr="009051A2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DF476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Pr="009051A2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  <w:r w:rsidR="00DF476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  <w:r w:rsidRPr="009051A2">
              <w:rPr>
                <w:rFonts w:ascii="Calibri" w:eastAsia="Times New Roman" w:hAnsi="Calibri" w:cs="Calibri"/>
                <w:color w:val="000000"/>
                <w:lang w:eastAsia="sv-SE"/>
              </w:rPr>
              <w:t>4,</w:t>
            </w:r>
            <w:r w:rsidR="00DF4763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  <w:r w:rsidRPr="009051A2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</w:tr>
      <w:tr w:rsidR="009051A2" w:rsidRPr="009051A2" w:rsidTr="009051A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1131AF">
            <w:pPr>
              <w:spacing w:after="0" w:line="240" w:lineRule="auto"/>
              <w:ind w:left="-70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1131AF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1131AF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1131AF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1131AF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051A2" w:rsidRPr="009051A2" w:rsidTr="009051A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DF4763" w:rsidP="001131AF">
            <w:pPr>
              <w:spacing w:after="0" w:line="240" w:lineRule="auto"/>
              <w:ind w:left="-70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  <w:t>Överfört till 2018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1131AF">
            <w:pPr>
              <w:spacing w:after="0" w:line="240" w:lineRule="auto"/>
              <w:ind w:left="-70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1131AF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9051A2" w:rsidP="001131AF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A2" w:rsidRPr="009051A2" w:rsidRDefault="00DF4763" w:rsidP="00603A99">
            <w:pPr>
              <w:spacing w:after="0" w:line="240" w:lineRule="auto"/>
              <w:ind w:left="-70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553</w:t>
            </w:r>
            <w:r w:rsidR="009051A2" w:rsidRPr="009051A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="00603A99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  <w:r w:rsidR="009051A2" w:rsidRPr="009051A2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</w:tr>
    </w:tbl>
    <w:p w:rsidR="009051A2" w:rsidRDefault="009051A2" w:rsidP="0029296B"/>
    <w:p w:rsidR="00B2680F" w:rsidRDefault="00B2680F" w:rsidP="00B2680F">
      <w:r>
        <w:t>För Bastuvännerna:</w:t>
      </w:r>
    </w:p>
    <w:p w:rsidR="007F59F2" w:rsidRDefault="000308C7" w:rsidP="00B2680F">
      <w:pPr>
        <w:spacing w:before="100" w:beforeAutospacing="1" w:after="100" w:afterAutospacing="1" w:line="240" w:lineRule="auto"/>
      </w:pPr>
      <w:r>
        <w:br/>
      </w:r>
    </w:p>
    <w:p w:rsidR="00B2680F" w:rsidRDefault="00B2680F" w:rsidP="00B2680F">
      <w:pPr>
        <w:spacing w:before="100" w:beforeAutospacing="1" w:after="100" w:afterAutospacing="1" w:line="240" w:lineRule="auto"/>
      </w:pPr>
      <w:r>
        <w:t xml:space="preserve">Rainer Hemmälin, ordf. </w:t>
      </w:r>
      <w:r>
        <w:tab/>
      </w:r>
      <w:r>
        <w:tab/>
      </w:r>
      <w:r>
        <w:tab/>
      </w:r>
      <w:r w:rsidRPr="0029296B">
        <w:t>Urban Rydmark, v. ordf.</w:t>
      </w:r>
    </w:p>
    <w:p w:rsidR="007F59F2" w:rsidRDefault="00B2680F" w:rsidP="00B2680F">
      <w:pPr>
        <w:spacing w:before="100" w:beforeAutospacing="1" w:after="100" w:afterAutospacing="1" w:line="240" w:lineRule="auto"/>
      </w:pPr>
      <w:r w:rsidRPr="0029296B">
        <w:br/>
      </w:r>
    </w:p>
    <w:p w:rsidR="00B2680F" w:rsidRDefault="00ED35E0" w:rsidP="00B2680F">
      <w:pPr>
        <w:spacing w:before="100" w:beforeAutospacing="1" w:after="100" w:afterAutospacing="1" w:line="240" w:lineRule="auto"/>
      </w:pPr>
      <w:r w:rsidRPr="0029296B">
        <w:t>Krister Wesström</w:t>
      </w:r>
      <w:r w:rsidR="00B2680F">
        <w:t xml:space="preserve">, sekr. </w:t>
      </w:r>
      <w:r w:rsidR="00B2680F">
        <w:tab/>
      </w:r>
      <w:r w:rsidR="00B2680F">
        <w:tab/>
      </w:r>
      <w:r w:rsidR="00B2680F">
        <w:tab/>
      </w:r>
      <w:r>
        <w:t>Arne Andersson</w:t>
      </w:r>
      <w:r w:rsidR="00B2680F" w:rsidRPr="0029296B">
        <w:t>, v. sekr.</w:t>
      </w:r>
    </w:p>
    <w:p w:rsidR="007F59F2" w:rsidRDefault="00B2680F" w:rsidP="000308C7">
      <w:pPr>
        <w:spacing w:before="100" w:beforeAutospacing="1" w:after="100" w:afterAutospacing="1" w:line="240" w:lineRule="auto"/>
      </w:pPr>
      <w:r w:rsidRPr="0029296B">
        <w:br/>
      </w:r>
    </w:p>
    <w:p w:rsidR="00B2680F" w:rsidRDefault="00B2680F" w:rsidP="000308C7">
      <w:pPr>
        <w:spacing w:before="100" w:beforeAutospacing="1" w:after="100" w:afterAutospacing="1" w:line="240" w:lineRule="auto"/>
      </w:pPr>
      <w:r>
        <w:t xml:space="preserve">Karl-Erik Andersson, kassör </w:t>
      </w:r>
      <w:r>
        <w:tab/>
      </w:r>
      <w:r>
        <w:tab/>
      </w:r>
      <w:r>
        <w:tab/>
      </w:r>
    </w:p>
    <w:sectPr w:rsidR="00B2680F" w:rsidSect="00656BB6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6B"/>
    <w:rsid w:val="00011520"/>
    <w:rsid w:val="000223BD"/>
    <w:rsid w:val="000308C7"/>
    <w:rsid w:val="000337F2"/>
    <w:rsid w:val="00037CEF"/>
    <w:rsid w:val="00071407"/>
    <w:rsid w:val="00073DC0"/>
    <w:rsid w:val="000B5A9C"/>
    <w:rsid w:val="000E43FA"/>
    <w:rsid w:val="001131AF"/>
    <w:rsid w:val="00150639"/>
    <w:rsid w:val="00240586"/>
    <w:rsid w:val="0029296B"/>
    <w:rsid w:val="002A543F"/>
    <w:rsid w:val="002F0702"/>
    <w:rsid w:val="00370894"/>
    <w:rsid w:val="00573A9C"/>
    <w:rsid w:val="005D2741"/>
    <w:rsid w:val="005F037C"/>
    <w:rsid w:val="00603A99"/>
    <w:rsid w:val="00656BB6"/>
    <w:rsid w:val="0067213F"/>
    <w:rsid w:val="006C539B"/>
    <w:rsid w:val="006F03FB"/>
    <w:rsid w:val="00730BFA"/>
    <w:rsid w:val="00747F8E"/>
    <w:rsid w:val="007A7FF7"/>
    <w:rsid w:val="007E3F6D"/>
    <w:rsid w:val="007F59F2"/>
    <w:rsid w:val="008B3C7F"/>
    <w:rsid w:val="009051A2"/>
    <w:rsid w:val="00956FA3"/>
    <w:rsid w:val="00B2680F"/>
    <w:rsid w:val="00BB0C24"/>
    <w:rsid w:val="00C51064"/>
    <w:rsid w:val="00DA30A8"/>
    <w:rsid w:val="00DF4763"/>
    <w:rsid w:val="00E65BC3"/>
    <w:rsid w:val="00E81DFD"/>
    <w:rsid w:val="00E859FD"/>
    <w:rsid w:val="00EB009C"/>
    <w:rsid w:val="00EB3F13"/>
    <w:rsid w:val="00ED35E0"/>
    <w:rsid w:val="00EF55D2"/>
    <w:rsid w:val="00F75429"/>
    <w:rsid w:val="00F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300F9-F619-494A-932A-05471A34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29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388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Karl-Erik Andersson</dc:creator>
  <cp:keywords/>
  <dc:description/>
  <cp:lastModifiedBy>Karl-Erik Andersson</cp:lastModifiedBy>
  <cp:revision>22</cp:revision>
  <cp:lastPrinted>2017-02-06T14:37:00Z</cp:lastPrinted>
  <dcterms:created xsi:type="dcterms:W3CDTF">2018-02-13T13:44:00Z</dcterms:created>
  <dcterms:modified xsi:type="dcterms:W3CDTF">2018-02-18T11:01:00Z</dcterms:modified>
</cp:coreProperties>
</file>